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950D" w14:textId="77777777" w:rsidR="00E6301E" w:rsidRDefault="00350BEE">
      <w:pPr>
        <w:spacing w:after="120"/>
        <w:rPr>
          <w:rFonts w:ascii="Arial" w:hAnsi="Arial"/>
          <w:b/>
          <w:bCs/>
        </w:rPr>
      </w:pPr>
      <w:r>
        <w:rPr>
          <w:rFonts w:ascii="Arial" w:hAnsi="Arial"/>
          <w:b/>
          <w:bCs/>
        </w:rPr>
        <w:t>C</w:t>
      </w:r>
      <w:r>
        <w:rPr>
          <w:rFonts w:ascii="Arial" w:hAnsi="Arial"/>
          <w:b/>
          <w:bCs/>
          <w:sz w:val="26"/>
          <w:szCs w:val="26"/>
        </w:rPr>
        <w:t xml:space="preserve">DU Fraktion                                                                               </w:t>
      </w:r>
      <w:r>
        <w:rPr>
          <w:rFonts w:ascii="Arial" w:hAnsi="Arial"/>
          <w:b/>
          <w:bCs/>
        </w:rPr>
        <w:t>Bremen,</w:t>
      </w:r>
      <w:r>
        <w:rPr>
          <w:rFonts w:ascii="Arial" w:hAnsi="Arial"/>
          <w:b/>
          <w:bCs/>
          <w:sz w:val="26"/>
          <w:szCs w:val="26"/>
        </w:rPr>
        <w:t xml:space="preserve"> 18</w:t>
      </w:r>
      <w:r>
        <w:rPr>
          <w:rFonts w:ascii="Arial" w:hAnsi="Arial"/>
          <w:b/>
          <w:bCs/>
        </w:rPr>
        <w:t>.02.2021</w:t>
      </w:r>
    </w:p>
    <w:p w14:paraId="40F50A09" w14:textId="77777777" w:rsidR="00E6301E" w:rsidRDefault="00350BEE">
      <w:pPr>
        <w:spacing w:after="120"/>
        <w:rPr>
          <w:rFonts w:ascii="Arial" w:hAnsi="Arial"/>
          <w:b/>
          <w:bCs/>
          <w:sz w:val="26"/>
          <w:szCs w:val="26"/>
        </w:rPr>
      </w:pPr>
      <w:r>
        <w:rPr>
          <w:rFonts w:ascii="Arial" w:hAnsi="Arial"/>
          <w:b/>
          <w:bCs/>
          <w:sz w:val="26"/>
          <w:szCs w:val="26"/>
        </w:rPr>
        <w:t>im Beirat Blumenthal</w:t>
      </w:r>
    </w:p>
    <w:p w14:paraId="138ECDEB" w14:textId="77777777" w:rsidR="00E6301E" w:rsidRDefault="00E6301E">
      <w:pPr>
        <w:spacing w:after="120"/>
        <w:rPr>
          <w:rFonts w:ascii="Arial" w:hAnsi="Arial"/>
          <w:b/>
          <w:bCs/>
        </w:rPr>
      </w:pPr>
    </w:p>
    <w:p w14:paraId="687E7142" w14:textId="77777777" w:rsidR="00E6301E" w:rsidRDefault="00E6301E">
      <w:pPr>
        <w:spacing w:after="120"/>
        <w:rPr>
          <w:rFonts w:ascii="Arial" w:hAnsi="Arial"/>
          <w:b/>
          <w:bCs/>
        </w:rPr>
      </w:pPr>
    </w:p>
    <w:p w14:paraId="55CBD65B" w14:textId="7EF5B572" w:rsidR="00E6301E" w:rsidRDefault="00350BEE">
      <w:pPr>
        <w:spacing w:line="360" w:lineRule="auto"/>
        <w:rPr>
          <w:rFonts w:ascii="Arial" w:hAnsi="Arial"/>
          <w:sz w:val="22"/>
          <w:szCs w:val="22"/>
        </w:rPr>
      </w:pPr>
      <w:r>
        <w:rPr>
          <w:rFonts w:ascii="Arial" w:hAnsi="Arial" w:cs="Arial"/>
          <w:b/>
        </w:rPr>
        <w:t xml:space="preserve">Haushaltsantrag für die </w:t>
      </w:r>
      <w:r w:rsidR="009015AB">
        <w:rPr>
          <w:rFonts w:ascii="Arial" w:hAnsi="Arial" w:cs="Arial"/>
          <w:b/>
        </w:rPr>
        <w:t xml:space="preserve">Sanierung der </w:t>
      </w:r>
      <w:r>
        <w:rPr>
          <w:rFonts w:ascii="Arial" w:hAnsi="Arial" w:cs="Arial"/>
          <w:b/>
        </w:rPr>
        <w:t xml:space="preserve">Beleuchtung </w:t>
      </w:r>
      <w:r w:rsidR="00276E46">
        <w:rPr>
          <w:rFonts w:ascii="Arial" w:hAnsi="Arial" w:cs="Arial"/>
          <w:b/>
        </w:rPr>
        <w:t xml:space="preserve">der </w:t>
      </w:r>
      <w:proofErr w:type="spellStart"/>
      <w:r w:rsidR="00276E46">
        <w:rPr>
          <w:rFonts w:ascii="Arial" w:hAnsi="Arial" w:cs="Arial"/>
          <w:b/>
        </w:rPr>
        <w:t>Finnbahn</w:t>
      </w:r>
      <w:proofErr w:type="spellEnd"/>
      <w:r w:rsidR="00276E46">
        <w:rPr>
          <w:rFonts w:ascii="Arial" w:hAnsi="Arial" w:cs="Arial"/>
          <w:b/>
        </w:rPr>
        <w:t xml:space="preserve"> im Löh</w:t>
      </w:r>
    </w:p>
    <w:p w14:paraId="07EB31AF" w14:textId="77777777" w:rsidR="00E6301E" w:rsidRDefault="00350BEE">
      <w:pPr>
        <w:spacing w:line="276" w:lineRule="auto"/>
        <w:rPr>
          <w:rFonts w:ascii="Arial" w:hAnsi="Arial" w:cs="Arial"/>
          <w:sz w:val="22"/>
          <w:szCs w:val="22"/>
        </w:rPr>
      </w:pPr>
      <w:r>
        <w:rPr>
          <w:rFonts w:ascii="Arial" w:hAnsi="Arial" w:cs="Arial"/>
          <w:sz w:val="22"/>
          <w:szCs w:val="22"/>
        </w:rPr>
        <w:t>Der Beirat möge in seiner Sitzung den Beschluss fassen,</w:t>
      </w:r>
    </w:p>
    <w:p w14:paraId="64DDCB22" w14:textId="5A7A0774" w:rsidR="00E6301E" w:rsidRDefault="00350BEE">
      <w:pPr>
        <w:spacing w:line="276" w:lineRule="auto"/>
      </w:pPr>
      <w:r>
        <w:rPr>
          <w:rFonts w:ascii="Arial" w:hAnsi="Arial" w:cs="Arial"/>
          <w:sz w:val="22"/>
          <w:szCs w:val="22"/>
        </w:rPr>
        <w:t xml:space="preserve">dass im Haushaltsplan 2022/2023 Haushaltsmittel in Höhe von </w:t>
      </w:r>
      <w:r w:rsidR="00276E46">
        <w:rPr>
          <w:rFonts w:ascii="Arial" w:hAnsi="Arial" w:cs="Arial"/>
          <w:sz w:val="22"/>
          <w:szCs w:val="22"/>
        </w:rPr>
        <w:t>3</w:t>
      </w:r>
      <w:r>
        <w:rPr>
          <w:rFonts w:ascii="Arial" w:hAnsi="Arial" w:cs="Arial"/>
          <w:sz w:val="22"/>
          <w:szCs w:val="22"/>
        </w:rPr>
        <w:t xml:space="preserve">0.000,00 EUR für die </w:t>
      </w:r>
      <w:r w:rsidR="00276E46">
        <w:rPr>
          <w:rFonts w:ascii="Arial" w:hAnsi="Arial" w:cs="Arial"/>
          <w:sz w:val="22"/>
          <w:szCs w:val="22"/>
        </w:rPr>
        <w:t>Sanierung der</w:t>
      </w:r>
      <w:r>
        <w:rPr>
          <w:rFonts w:ascii="Arial" w:hAnsi="Arial" w:cs="Arial"/>
          <w:sz w:val="22"/>
          <w:szCs w:val="22"/>
        </w:rPr>
        <w:t xml:space="preserve"> Beleuchtung </w:t>
      </w:r>
      <w:r w:rsidR="00276E46">
        <w:rPr>
          <w:rFonts w:ascii="Arial" w:hAnsi="Arial" w:cs="Arial"/>
          <w:sz w:val="22"/>
          <w:szCs w:val="22"/>
        </w:rPr>
        <w:t xml:space="preserve">der </w:t>
      </w:r>
      <w:proofErr w:type="spellStart"/>
      <w:r w:rsidR="00276E46">
        <w:rPr>
          <w:rFonts w:ascii="Arial" w:hAnsi="Arial" w:cs="Arial"/>
          <w:sz w:val="22"/>
          <w:szCs w:val="22"/>
        </w:rPr>
        <w:t>Finnbahn</w:t>
      </w:r>
      <w:proofErr w:type="spellEnd"/>
      <w:r w:rsidR="00276E46">
        <w:rPr>
          <w:rFonts w:ascii="Arial" w:hAnsi="Arial" w:cs="Arial"/>
          <w:sz w:val="22"/>
          <w:szCs w:val="22"/>
        </w:rPr>
        <w:t xml:space="preserve"> im Löh</w:t>
      </w:r>
      <w:r>
        <w:rPr>
          <w:rFonts w:ascii="Arial" w:hAnsi="Arial" w:cs="Arial"/>
          <w:sz w:val="22"/>
          <w:szCs w:val="22"/>
        </w:rPr>
        <w:t>.</w:t>
      </w:r>
    </w:p>
    <w:p w14:paraId="2BC6B8E9" w14:textId="7912F2F0" w:rsidR="00E6301E" w:rsidRDefault="00276E46">
      <w:pPr>
        <w:spacing w:line="276" w:lineRule="auto"/>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Finnbahn</w:t>
      </w:r>
      <w:proofErr w:type="spellEnd"/>
      <w:r>
        <w:rPr>
          <w:rFonts w:ascii="Arial" w:hAnsi="Arial" w:cs="Arial"/>
          <w:sz w:val="22"/>
          <w:szCs w:val="22"/>
        </w:rPr>
        <w:t xml:space="preserve"> im Löh ist eine viel genutzte und wertvolle Laufstrecke im Löh. Die vor Jahrzehnten installierte Beleuchtung ist seit Jahren außer Betrieb wegen defekter Leuchtkörper und wahrscheinlich auch einiger Fehler in der Verkabelung. </w:t>
      </w:r>
      <w:r w:rsidR="00350BEE">
        <w:rPr>
          <w:rFonts w:ascii="Arial" w:hAnsi="Arial" w:cs="Arial"/>
          <w:sz w:val="22"/>
          <w:szCs w:val="22"/>
        </w:rPr>
        <w:t xml:space="preserve">Die </w:t>
      </w:r>
      <w:r>
        <w:rPr>
          <w:rFonts w:ascii="Arial" w:hAnsi="Arial" w:cs="Arial"/>
          <w:sz w:val="22"/>
          <w:szCs w:val="22"/>
        </w:rPr>
        <w:t xml:space="preserve">Sanierung und Wiederinbetriebnahme der </w:t>
      </w:r>
      <w:r w:rsidR="00350BEE">
        <w:rPr>
          <w:rFonts w:ascii="Arial" w:hAnsi="Arial" w:cs="Arial"/>
          <w:sz w:val="22"/>
          <w:szCs w:val="22"/>
        </w:rPr>
        <w:t xml:space="preserve">Beleuchtung soll zu einer besseren und sicheren, ganzzeitlichen Nutzbarkeit </w:t>
      </w:r>
      <w:r>
        <w:rPr>
          <w:rFonts w:ascii="Arial" w:hAnsi="Arial" w:cs="Arial"/>
          <w:sz w:val="22"/>
          <w:szCs w:val="22"/>
        </w:rPr>
        <w:t xml:space="preserve">der </w:t>
      </w:r>
      <w:proofErr w:type="spellStart"/>
      <w:r>
        <w:rPr>
          <w:rFonts w:ascii="Arial" w:hAnsi="Arial" w:cs="Arial"/>
          <w:sz w:val="22"/>
          <w:szCs w:val="22"/>
        </w:rPr>
        <w:t>Finnbahn</w:t>
      </w:r>
      <w:proofErr w:type="spellEnd"/>
      <w:r w:rsidR="00350BEE">
        <w:rPr>
          <w:rFonts w:ascii="Arial" w:hAnsi="Arial" w:cs="Arial"/>
          <w:sz w:val="22"/>
          <w:szCs w:val="22"/>
        </w:rPr>
        <w:t xml:space="preserve"> führen.         </w:t>
      </w:r>
    </w:p>
    <w:p w14:paraId="01B08928" w14:textId="74A06571" w:rsidR="00E6301E" w:rsidRDefault="00350BEE">
      <w:pPr>
        <w:spacing w:line="276" w:lineRule="auto"/>
        <w:rPr>
          <w:rFonts w:ascii="Arial" w:hAnsi="Arial" w:cs="Arial"/>
          <w:sz w:val="22"/>
          <w:szCs w:val="22"/>
        </w:rPr>
      </w:pPr>
      <w:r>
        <w:rPr>
          <w:rFonts w:ascii="Arial" w:hAnsi="Arial" w:cs="Arial"/>
          <w:sz w:val="22"/>
          <w:szCs w:val="22"/>
          <w:u w:val="single"/>
        </w:rPr>
        <w:t xml:space="preserve">Voraussichtliche Kosten ca. </w:t>
      </w:r>
      <w:r w:rsidR="00276E46">
        <w:rPr>
          <w:rFonts w:ascii="Arial" w:hAnsi="Arial" w:cs="Arial"/>
          <w:sz w:val="22"/>
          <w:szCs w:val="22"/>
          <w:u w:val="single"/>
        </w:rPr>
        <w:t>3</w:t>
      </w:r>
      <w:r>
        <w:rPr>
          <w:rFonts w:ascii="Arial" w:hAnsi="Arial" w:cs="Arial"/>
          <w:sz w:val="22"/>
          <w:szCs w:val="22"/>
          <w:u w:val="single"/>
        </w:rPr>
        <w:t xml:space="preserve">0.000,00 </w:t>
      </w:r>
      <w:r>
        <w:rPr>
          <w:rFonts w:ascii="Arial" w:hAnsi="Arial" w:cs="Arial"/>
          <w:sz w:val="22"/>
          <w:szCs w:val="22"/>
        </w:rPr>
        <w:t xml:space="preserve">€ </w:t>
      </w:r>
      <w:r>
        <w:rPr>
          <w:rFonts w:ascii="Arial" w:hAnsi="Arial" w:cs="Arial"/>
          <w:sz w:val="22"/>
          <w:szCs w:val="22"/>
        </w:rPr>
        <w:br/>
        <w:t>darin enthalten:</w:t>
      </w:r>
      <w:r>
        <w:rPr>
          <w:rFonts w:ascii="Arial" w:hAnsi="Arial" w:cs="Arial"/>
          <w:sz w:val="22"/>
          <w:szCs w:val="22"/>
        </w:rPr>
        <w:br/>
        <w:t xml:space="preserve">- </w:t>
      </w:r>
      <w:r w:rsidR="00276E46">
        <w:rPr>
          <w:rFonts w:ascii="Arial" w:hAnsi="Arial" w:cs="Arial"/>
          <w:sz w:val="22"/>
          <w:szCs w:val="22"/>
        </w:rPr>
        <w:t>35</w:t>
      </w:r>
      <w:r>
        <w:rPr>
          <w:rFonts w:ascii="Arial" w:hAnsi="Arial" w:cs="Arial"/>
          <w:sz w:val="22"/>
          <w:szCs w:val="22"/>
        </w:rPr>
        <w:t xml:space="preserve"> </w:t>
      </w:r>
      <w:r w:rsidR="00B7270C">
        <w:rPr>
          <w:rFonts w:ascii="Arial" w:hAnsi="Arial" w:cs="Arial"/>
          <w:sz w:val="22"/>
          <w:szCs w:val="22"/>
        </w:rPr>
        <w:t>LED-Mastaufsatzleuchten</w:t>
      </w:r>
      <w:r>
        <w:rPr>
          <w:rFonts w:ascii="Arial" w:hAnsi="Arial" w:cs="Arial"/>
          <w:sz w:val="22"/>
          <w:szCs w:val="22"/>
        </w:rPr>
        <w:t xml:space="preserve"> a. ca. </w:t>
      </w:r>
      <w:r w:rsidR="00276E46">
        <w:rPr>
          <w:rFonts w:ascii="Arial" w:hAnsi="Arial" w:cs="Arial"/>
          <w:sz w:val="22"/>
          <w:szCs w:val="22"/>
        </w:rPr>
        <w:t>4</w:t>
      </w:r>
      <w:r w:rsidR="00B7270C">
        <w:rPr>
          <w:rFonts w:ascii="Arial" w:hAnsi="Arial" w:cs="Arial"/>
          <w:sz w:val="22"/>
          <w:szCs w:val="22"/>
        </w:rPr>
        <w:t>5</w:t>
      </w:r>
      <w:r w:rsidR="00332937">
        <w:rPr>
          <w:rFonts w:ascii="Arial" w:hAnsi="Arial" w:cs="Arial"/>
          <w:sz w:val="22"/>
          <w:szCs w:val="22"/>
        </w:rPr>
        <w:t>0</w:t>
      </w:r>
      <w:r>
        <w:rPr>
          <w:rFonts w:ascii="Arial" w:hAnsi="Arial" w:cs="Arial"/>
          <w:sz w:val="22"/>
          <w:szCs w:val="22"/>
        </w:rPr>
        <w:t xml:space="preserve">,00 € = </w:t>
      </w:r>
      <w:r w:rsidR="00276E46">
        <w:rPr>
          <w:rFonts w:ascii="Arial" w:hAnsi="Arial" w:cs="Arial"/>
          <w:sz w:val="22"/>
          <w:szCs w:val="22"/>
        </w:rPr>
        <w:t>1</w:t>
      </w:r>
      <w:r w:rsidR="00B7270C">
        <w:rPr>
          <w:rFonts w:ascii="Arial" w:hAnsi="Arial" w:cs="Arial"/>
          <w:sz w:val="22"/>
          <w:szCs w:val="22"/>
        </w:rPr>
        <w:t>5</w:t>
      </w:r>
      <w:r w:rsidR="00276E46">
        <w:rPr>
          <w:rFonts w:ascii="Arial" w:hAnsi="Arial" w:cs="Arial"/>
          <w:sz w:val="22"/>
          <w:szCs w:val="22"/>
        </w:rPr>
        <w:t>.</w:t>
      </w:r>
      <w:r w:rsidR="00B7270C">
        <w:rPr>
          <w:rFonts w:ascii="Arial" w:hAnsi="Arial" w:cs="Arial"/>
          <w:sz w:val="22"/>
          <w:szCs w:val="22"/>
        </w:rPr>
        <w:t>7</w:t>
      </w:r>
      <w:r w:rsidR="00276E46">
        <w:rPr>
          <w:rFonts w:ascii="Arial" w:hAnsi="Arial" w:cs="Arial"/>
          <w:sz w:val="22"/>
          <w:szCs w:val="22"/>
        </w:rPr>
        <w:t>00</w:t>
      </w:r>
      <w:r>
        <w:rPr>
          <w:rFonts w:ascii="Arial" w:hAnsi="Arial" w:cs="Arial"/>
          <w:sz w:val="22"/>
          <w:szCs w:val="22"/>
        </w:rPr>
        <w:t>,00 €</w:t>
      </w:r>
      <w:r w:rsidR="00276E46">
        <w:rPr>
          <w:rFonts w:ascii="Arial" w:hAnsi="Arial" w:cs="Arial"/>
          <w:sz w:val="22"/>
          <w:szCs w:val="22"/>
        </w:rPr>
        <w:br/>
      </w:r>
      <w:r w:rsidR="00276E46">
        <w:rPr>
          <w:rFonts w:ascii="Arial" w:hAnsi="Arial" w:cs="Arial"/>
          <w:sz w:val="22"/>
          <w:szCs w:val="22"/>
        </w:rPr>
        <w:t xml:space="preserve">- Erdarbeiten </w:t>
      </w:r>
      <w:r w:rsidR="00B7270C">
        <w:rPr>
          <w:rFonts w:ascii="Arial" w:hAnsi="Arial" w:cs="Arial"/>
          <w:sz w:val="22"/>
          <w:szCs w:val="22"/>
        </w:rPr>
        <w:t>zum Austausch defekter Kabel und ausrichten der vorhandenen Masten</w:t>
      </w:r>
      <w:r w:rsidR="00B7270C">
        <w:rPr>
          <w:rFonts w:ascii="Arial" w:hAnsi="Arial" w:cs="Arial"/>
          <w:sz w:val="22"/>
          <w:szCs w:val="22"/>
        </w:rPr>
        <w:br/>
        <w:t xml:space="preserve">  </w:t>
      </w:r>
      <w:r w:rsidR="00276E46">
        <w:rPr>
          <w:rFonts w:ascii="Arial" w:hAnsi="Arial" w:cs="Arial"/>
          <w:sz w:val="22"/>
          <w:szCs w:val="22"/>
        </w:rPr>
        <w:t xml:space="preserve">ca. </w:t>
      </w:r>
      <w:r w:rsidR="00B7270C">
        <w:rPr>
          <w:rFonts w:ascii="Arial" w:hAnsi="Arial" w:cs="Arial"/>
          <w:sz w:val="22"/>
          <w:szCs w:val="22"/>
        </w:rPr>
        <w:t>20</w:t>
      </w:r>
      <w:r w:rsidR="00276E46">
        <w:rPr>
          <w:rFonts w:ascii="Arial" w:hAnsi="Arial" w:cs="Arial"/>
          <w:sz w:val="22"/>
          <w:szCs w:val="22"/>
        </w:rPr>
        <w:t>0 lfd./</w:t>
      </w:r>
      <w:proofErr w:type="spellStart"/>
      <w:r w:rsidR="00276E46">
        <w:rPr>
          <w:rFonts w:ascii="Arial" w:hAnsi="Arial" w:cs="Arial"/>
          <w:sz w:val="22"/>
          <w:szCs w:val="22"/>
        </w:rPr>
        <w:t>mtr</w:t>
      </w:r>
      <w:proofErr w:type="spellEnd"/>
      <w:r w:rsidR="00276E46">
        <w:rPr>
          <w:rFonts w:ascii="Arial" w:hAnsi="Arial" w:cs="Arial"/>
          <w:sz w:val="22"/>
          <w:szCs w:val="22"/>
        </w:rPr>
        <w:t xml:space="preserve">. a. ca. 50,00 €   = </w:t>
      </w:r>
      <w:r w:rsidR="00B7270C">
        <w:rPr>
          <w:rFonts w:ascii="Arial" w:hAnsi="Arial" w:cs="Arial"/>
          <w:sz w:val="22"/>
          <w:szCs w:val="22"/>
        </w:rPr>
        <w:t>10</w:t>
      </w:r>
      <w:r w:rsidR="00276E46">
        <w:rPr>
          <w:rFonts w:ascii="Arial" w:hAnsi="Arial" w:cs="Arial"/>
          <w:sz w:val="22"/>
          <w:szCs w:val="22"/>
        </w:rPr>
        <w:t>.000,00 €</w:t>
      </w:r>
      <w:r>
        <w:rPr>
          <w:rFonts w:ascii="Arial" w:hAnsi="Arial" w:cs="Arial"/>
          <w:sz w:val="22"/>
          <w:szCs w:val="22"/>
        </w:rPr>
        <w:br/>
        <w:t xml:space="preserve">- </w:t>
      </w:r>
      <w:r w:rsidR="00332937">
        <w:rPr>
          <w:rFonts w:ascii="Arial" w:hAnsi="Arial" w:cs="Arial"/>
          <w:sz w:val="22"/>
          <w:szCs w:val="22"/>
        </w:rPr>
        <w:t>Anschluss</w:t>
      </w:r>
      <w:r>
        <w:rPr>
          <w:rFonts w:ascii="Arial" w:hAnsi="Arial" w:cs="Arial"/>
          <w:sz w:val="22"/>
          <w:szCs w:val="22"/>
        </w:rPr>
        <w:t xml:space="preserve">, Material, </w:t>
      </w:r>
      <w:r w:rsidR="00B7270C">
        <w:rPr>
          <w:rFonts w:ascii="Arial" w:hAnsi="Arial" w:cs="Arial"/>
          <w:sz w:val="22"/>
          <w:szCs w:val="22"/>
        </w:rPr>
        <w:t xml:space="preserve">Neue Zeitschaltuhr, </w:t>
      </w:r>
      <w:r>
        <w:rPr>
          <w:rFonts w:ascii="Arial" w:hAnsi="Arial" w:cs="Arial"/>
          <w:sz w:val="22"/>
          <w:szCs w:val="22"/>
        </w:rPr>
        <w:t xml:space="preserve">Reserve ca. </w:t>
      </w:r>
      <w:r w:rsidR="00B7270C">
        <w:rPr>
          <w:rFonts w:ascii="Arial" w:hAnsi="Arial" w:cs="Arial"/>
          <w:sz w:val="22"/>
          <w:szCs w:val="22"/>
        </w:rPr>
        <w:t>4.300</w:t>
      </w:r>
      <w:r>
        <w:rPr>
          <w:rFonts w:ascii="Arial" w:hAnsi="Arial" w:cs="Arial"/>
          <w:sz w:val="22"/>
          <w:szCs w:val="22"/>
        </w:rPr>
        <w:t>,00 €.</w:t>
      </w:r>
    </w:p>
    <w:p w14:paraId="16943E73" w14:textId="77777777" w:rsidR="00E6301E" w:rsidRDefault="00E6301E">
      <w:pPr>
        <w:spacing w:line="276" w:lineRule="auto"/>
        <w:rPr>
          <w:rFonts w:ascii="Arial" w:hAnsi="Arial" w:cs="Arial"/>
          <w:sz w:val="22"/>
          <w:szCs w:val="22"/>
        </w:rPr>
      </w:pPr>
    </w:p>
    <w:p w14:paraId="502C6CB6" w14:textId="02233402" w:rsidR="00E6301E" w:rsidRDefault="00350BEE">
      <w:pPr>
        <w:spacing w:line="276" w:lineRule="auto"/>
        <w:rPr>
          <w:rFonts w:ascii="Arial" w:hAnsi="Arial" w:cs="Arial"/>
          <w:sz w:val="22"/>
          <w:szCs w:val="22"/>
        </w:rPr>
      </w:pPr>
      <w:r>
        <w:rPr>
          <w:rFonts w:ascii="Arial" w:hAnsi="Arial" w:cs="Arial"/>
          <w:sz w:val="22"/>
          <w:szCs w:val="22"/>
        </w:rPr>
        <w:t xml:space="preserve"> </w:t>
      </w:r>
      <w:r w:rsidR="00B7270C">
        <w:rPr>
          <w:rFonts w:ascii="Arial" w:hAnsi="Arial" w:cs="Arial"/>
          <w:sz w:val="22"/>
          <w:szCs w:val="22"/>
          <w:lang w:eastAsia="ar-SA"/>
        </w:rPr>
        <w:t>Hans-Gerd Thormeier</w:t>
      </w:r>
      <w:r>
        <w:rPr>
          <w:rFonts w:ascii="Arial" w:hAnsi="Arial" w:cs="Arial"/>
          <w:sz w:val="22"/>
          <w:szCs w:val="22"/>
          <w:lang w:eastAsia="ar-SA"/>
        </w:rPr>
        <w:t xml:space="preserve"> und die CDU Fraktion</w:t>
      </w:r>
    </w:p>
    <w:p w14:paraId="53535F07" w14:textId="77777777" w:rsidR="00E6301E" w:rsidRDefault="00350BEE">
      <w:pPr>
        <w:spacing w:after="120"/>
        <w:jc w:val="right"/>
        <w:rPr>
          <w:rFonts w:ascii="Arial" w:hAnsi="Arial"/>
          <w:b/>
          <w:bCs/>
        </w:rPr>
      </w:pPr>
      <w:r>
        <w:rPr>
          <w:rFonts w:ascii="Arial" w:hAnsi="Arial"/>
          <w:b/>
          <w:bCs/>
          <w:noProof/>
        </w:rPr>
        <w:drawing>
          <wp:inline distT="0" distB="0" distL="0" distR="0" wp14:anchorId="40717260" wp14:editId="5B3D96C1">
            <wp:extent cx="36360" cy="36360"/>
            <wp:effectExtent l="0" t="0" r="1740" b="1740"/>
            <wp:docPr id="2"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6360" cy="36360"/>
                    </a:xfrm>
                    <a:prstGeom prst="rect">
                      <a:avLst/>
                    </a:prstGeom>
                    <a:noFill/>
                    <a:ln>
                      <a:noFill/>
                    </a:ln>
                  </pic:spPr>
                </pic:pic>
              </a:graphicData>
            </a:graphic>
          </wp:inline>
        </w:drawing>
      </w:r>
    </w:p>
    <w:sectPr w:rsidR="00E6301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A8CE5" w14:textId="77777777" w:rsidR="007D09E9" w:rsidRDefault="007D09E9">
      <w:pPr>
        <w:spacing w:after="0"/>
      </w:pPr>
      <w:r>
        <w:separator/>
      </w:r>
    </w:p>
  </w:endnote>
  <w:endnote w:type="continuationSeparator" w:id="0">
    <w:p w14:paraId="161D6930" w14:textId="77777777" w:rsidR="007D09E9" w:rsidRDefault="007D09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CDUKievit-Book">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99821" w14:textId="77777777" w:rsidR="008C4B14" w:rsidRDefault="00350BEE">
    <w:pPr>
      <w:tabs>
        <w:tab w:val="left" w:pos="2184"/>
        <w:tab w:val="left" w:pos="2584"/>
        <w:tab w:val="left" w:pos="3284"/>
      </w:tabs>
      <w:spacing w:after="0"/>
      <w:ind w:left="584" w:hanging="40"/>
      <w:jc w:val="right"/>
      <w:rPr>
        <w:sz w:val="16"/>
        <w:szCs w:val="16"/>
      </w:rPr>
    </w:pPr>
    <w:r>
      <w:rPr>
        <w:sz w:val="16"/>
        <w:szCs w:val="16"/>
      </w:rPr>
      <w:t>CDU Kreisverband Bremen-Nord</w:t>
    </w:r>
    <w:r>
      <w:rPr>
        <w:sz w:val="16"/>
        <w:szCs w:val="16"/>
      </w:rPr>
      <w:br/>
      <w:t>Sparkasse Bremen AG Kto.-Nr. 500 4379</w:t>
    </w:r>
  </w:p>
  <w:p w14:paraId="49BDDFC9" w14:textId="77777777" w:rsidR="008C4B14" w:rsidRDefault="00350BEE">
    <w:pPr>
      <w:tabs>
        <w:tab w:val="left" w:pos="2184"/>
        <w:tab w:val="left" w:pos="2584"/>
        <w:tab w:val="left" w:pos="3284"/>
      </w:tabs>
      <w:spacing w:after="0"/>
      <w:ind w:left="584" w:hanging="40"/>
      <w:jc w:val="right"/>
      <w:rPr>
        <w:sz w:val="16"/>
        <w:szCs w:val="16"/>
      </w:rPr>
    </w:pPr>
    <w:r>
      <w:rPr>
        <w:sz w:val="16"/>
        <w:szCs w:val="16"/>
      </w:rPr>
      <w:t>IBAN DE10 2905 0101 0005 004379</w:t>
    </w:r>
    <w:r>
      <w:rPr>
        <w:sz w:val="16"/>
        <w:szCs w:val="16"/>
      </w:rPr>
      <w:br/>
    </w:r>
    <w:r>
      <w:rPr>
        <w:sz w:val="16"/>
        <w:szCs w:val="16"/>
      </w:rPr>
      <w:tab/>
      <w:t>SWIFT-BIC:  SBREDE22XXX</w:t>
    </w:r>
  </w:p>
  <w:p w14:paraId="143F0BE5" w14:textId="77777777" w:rsidR="008C4B14" w:rsidRDefault="007D09E9">
    <w:pPr>
      <w:pStyle w:val="Fuzeile"/>
    </w:pPr>
    <w:bookmarkStart w:id="0" w:name="_Hlk61519505"/>
    <w:bookmarkEnd w:id="0"/>
  </w:p>
  <w:p w14:paraId="51B81CEB" w14:textId="77777777" w:rsidR="008C4B14" w:rsidRDefault="007D09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124B" w14:textId="77777777" w:rsidR="008C4B14" w:rsidRDefault="007D09E9">
    <w:pPr>
      <w:tabs>
        <w:tab w:val="left" w:pos="2184"/>
        <w:tab w:val="left" w:pos="2584"/>
        <w:tab w:val="left" w:pos="3284"/>
      </w:tabs>
      <w:spacing w:after="0"/>
      <w:ind w:left="584" w:hanging="4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CE99" w14:textId="77777777" w:rsidR="00350BEE" w:rsidRDefault="00350B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2402" w14:textId="77777777" w:rsidR="007D09E9" w:rsidRDefault="007D09E9">
      <w:pPr>
        <w:spacing w:after="0"/>
      </w:pPr>
      <w:r>
        <w:rPr>
          <w:color w:val="000000"/>
        </w:rPr>
        <w:separator/>
      </w:r>
    </w:p>
  </w:footnote>
  <w:footnote w:type="continuationSeparator" w:id="0">
    <w:p w14:paraId="5373DB80" w14:textId="77777777" w:rsidR="007D09E9" w:rsidRDefault="007D09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42C4" w14:textId="77777777" w:rsidR="008C4B14" w:rsidRDefault="007D09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2838" w14:textId="77777777" w:rsidR="008C4B14" w:rsidRDefault="00350BEE">
    <w:pPr>
      <w:pStyle w:val="Kopfzeile"/>
    </w:pPr>
    <w:r>
      <w:rPr>
        <w:noProof/>
      </w:rPr>
      <w:drawing>
        <wp:anchor distT="0" distB="0" distL="114300" distR="114300" simplePos="0" relativeHeight="251659264" behindDoc="0" locked="0" layoutInCell="1" allowOverlap="1" wp14:anchorId="5F4101C8" wp14:editId="5BEE4812">
          <wp:simplePos x="0" y="0"/>
          <wp:positionH relativeFrom="page">
            <wp:posOffset>0</wp:posOffset>
          </wp:positionH>
          <wp:positionV relativeFrom="page">
            <wp:posOffset>0</wp:posOffset>
          </wp:positionV>
          <wp:extent cx="7545240" cy="1119600"/>
          <wp:effectExtent l="0" t="0" r="0" b="4350"/>
          <wp:wrapSquare wrapText="bothSides"/>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240" cy="11196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CD58" w14:textId="77777777" w:rsidR="00350BEE" w:rsidRDefault="00350B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54952"/>
    <w:multiLevelType w:val="multilevel"/>
    <w:tmpl w:val="2572E460"/>
    <w:styleLink w:val="WWNum1"/>
    <w:lvl w:ilvl="0">
      <w:start w:val="1"/>
      <w:numFmt w:val="decimal"/>
      <w:lvlText w:val="%1"/>
      <w:lvlJc w:val="left"/>
      <w:pPr>
        <w:ind w:left="720" w:hanging="360"/>
      </w:pPr>
      <w:rPr>
        <w:sz w:val="24"/>
        <w:szCs w:val="24"/>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C6E1AEA"/>
    <w:multiLevelType w:val="multilevel"/>
    <w:tmpl w:val="73D40670"/>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1E"/>
    <w:rsid w:val="00276E46"/>
    <w:rsid w:val="00332937"/>
    <w:rsid w:val="00350BEE"/>
    <w:rsid w:val="007D09E9"/>
    <w:rsid w:val="008D38FB"/>
    <w:rsid w:val="009015AB"/>
    <w:rsid w:val="00B7270C"/>
    <w:rsid w:val="00E6301E"/>
    <w:rsid w:val="00F91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146BB"/>
  <w15:docId w15:val="{BE676C56-0B74-4B84-A70A-EABF91E2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Unicode MS"/>
    </w:rPr>
  </w:style>
  <w:style w:type="paragraph" w:styleId="Beschriftung">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FrageZusatz">
    <w:name w:val="Frage Zusatz"/>
    <w:basedOn w:val="Standard"/>
    <w:pPr>
      <w:widowControl w:val="0"/>
      <w:spacing w:after="57" w:line="288" w:lineRule="auto"/>
      <w:textAlignment w:val="center"/>
    </w:pPr>
    <w:rPr>
      <w:rFonts w:ascii="CDUKievit-Book" w:eastAsia="CDUKievit-Book" w:hAnsi="CDUKievit-Book" w:cs="CDUKievit-Book"/>
      <w:color w:val="000000"/>
      <w:sz w:val="22"/>
      <w:szCs w:val="22"/>
      <w:lang w:eastAsia="de-DE"/>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after="0"/>
    </w:pPr>
  </w:style>
  <w:style w:type="paragraph" w:styleId="Fuzeile">
    <w:name w:val="footer"/>
    <w:basedOn w:val="Standard"/>
    <w:pPr>
      <w:tabs>
        <w:tab w:val="center" w:pos="4536"/>
        <w:tab w:val="right" w:pos="9072"/>
      </w:tabs>
      <w:spacing w:after="0"/>
    </w:pPr>
  </w:style>
  <w:style w:type="paragraph" w:styleId="Sprechblasentext">
    <w:name w:val="Balloon Text"/>
    <w:basedOn w:val="Standard"/>
    <w:pPr>
      <w:spacing w:after="0"/>
    </w:pPr>
    <w:rPr>
      <w:rFonts w:ascii="Segoe UI" w:eastAsia="Segoe UI" w:hAnsi="Segoe UI" w:cs="Segoe UI"/>
      <w:sz w:val="18"/>
      <w:szCs w:val="18"/>
    </w:rPr>
  </w:style>
  <w:style w:type="paragraph" w:customStyle="1" w:styleId="TableContents">
    <w:name w:val="Table Contents"/>
    <w:basedOn w:val="Standard"/>
    <w:pPr>
      <w:widowControl w:val="0"/>
      <w:suppressLineNumbers/>
    </w:pPr>
  </w:style>
  <w:style w:type="paragraph" w:customStyle="1" w:styleId="NormaleTabelle1">
    <w:name w:val="Normale Tabelle1"/>
    <w:pPr>
      <w:widowControl/>
      <w:textAlignment w:val="auto"/>
    </w:pPr>
    <w:rPr>
      <w:rFonts w:ascii="Times New Roman" w:eastAsia="Times New Roman" w:hAnsi="Times New Roman"/>
      <w:sz w:val="20"/>
      <w:szCs w:val="20"/>
      <w:lang w:eastAsia="zh-CN"/>
    </w:rPr>
  </w:style>
  <w:style w:type="character" w:customStyle="1" w:styleId="KopfzeileZchn">
    <w:name w:val="Kopfzeile Zchn"/>
    <w:basedOn w:val="Absatz-Standardschriftart"/>
    <w:rPr>
      <w:sz w:val="24"/>
      <w:szCs w:val="24"/>
      <w:lang w:eastAsia="en-US"/>
    </w:rPr>
  </w:style>
  <w:style w:type="character" w:customStyle="1" w:styleId="FuzeileZchn">
    <w:name w:val="Fußzeile Zchn"/>
    <w:basedOn w:val="Absatz-Standardschriftart"/>
    <w:rPr>
      <w:sz w:val="24"/>
      <w:szCs w:val="24"/>
      <w:lang w:eastAsia="en-US"/>
    </w:rPr>
  </w:style>
  <w:style w:type="character" w:customStyle="1" w:styleId="SprechblasentextZchn">
    <w:name w:val="Sprechblasentext Zchn"/>
    <w:basedOn w:val="Absatz-Standardschriftart"/>
    <w:rPr>
      <w:rFonts w:ascii="Segoe UI" w:eastAsia="Segoe UI" w:hAnsi="Segoe UI" w:cs="Segoe UI"/>
      <w:sz w:val="18"/>
      <w:szCs w:val="18"/>
      <w:lang w:eastAsia="en-US"/>
    </w:rPr>
  </w:style>
  <w:style w:type="character" w:customStyle="1" w:styleId="ListLabel1">
    <w:name w:val="ListLabel 1"/>
    <w:rPr>
      <w:sz w:val="24"/>
      <w:szCs w:val="24"/>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dehmel</dc:creator>
  <cp:lastModifiedBy>Thormeier, Hans-Gerd</cp:lastModifiedBy>
  <cp:revision>3</cp:revision>
  <cp:lastPrinted>2021-02-15T16:23:00Z</cp:lastPrinted>
  <dcterms:created xsi:type="dcterms:W3CDTF">2021-02-21T18:44:00Z</dcterms:created>
  <dcterms:modified xsi:type="dcterms:W3CDTF">2021-02-21T18:45:00Z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Union Betriebs GmbH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73139dd5-5437-48fa-b8d8-ae2039d7b302_Enabled">
    <vt:lpwstr>true</vt:lpwstr>
  </property>
  <property fmtid="{D5CDD505-2E9C-101B-9397-08002B2CF9AE}" pid="10" name="MSIP_Label_73139dd5-5437-48fa-b8d8-ae2039d7b302_SetDate">
    <vt:lpwstr>2021-02-21T18:08:28Z</vt:lpwstr>
  </property>
  <property fmtid="{D5CDD505-2E9C-101B-9397-08002B2CF9AE}" pid="11" name="MSIP_Label_73139dd5-5437-48fa-b8d8-ae2039d7b302_Method">
    <vt:lpwstr>Standard</vt:lpwstr>
  </property>
  <property fmtid="{D5CDD505-2E9C-101B-9397-08002B2CF9AE}" pid="12" name="MSIP_Label_73139dd5-5437-48fa-b8d8-ae2039d7b302_Name">
    <vt:lpwstr>Intern</vt:lpwstr>
  </property>
  <property fmtid="{D5CDD505-2E9C-101B-9397-08002B2CF9AE}" pid="13" name="MSIP_Label_73139dd5-5437-48fa-b8d8-ae2039d7b302_SiteId">
    <vt:lpwstr>682f2e1b-bcff-4594-9bad-1dd130bf0ab2</vt:lpwstr>
  </property>
  <property fmtid="{D5CDD505-2E9C-101B-9397-08002B2CF9AE}" pid="14" name="MSIP_Label_73139dd5-5437-48fa-b8d8-ae2039d7b302_ActionId">
    <vt:lpwstr>be53b065-329f-4d91-b93a-000011bd7e23</vt:lpwstr>
  </property>
  <property fmtid="{D5CDD505-2E9C-101B-9397-08002B2CF9AE}" pid="15" name="MSIP_Label_73139dd5-5437-48fa-b8d8-ae2039d7b302_ContentBits">
    <vt:lpwstr>0</vt:lpwstr>
  </property>
</Properties>
</file>